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720" w:hanging="360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6l3191qmi2z6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REKLAMAČNÍ FORMULÁŘ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(uplatnění práv z vadného plnění dle Reklamačního řádu Zhotovitele)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7bptg0hv9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ÚDAJE O ZÁKAZNÍKOVI (OBJEDNATELI)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Jméno a příjmení / Obchodní firma:</w:t>
        <w:br w:type="textWrapping"/>
        <w:t xml:space="preserve"> Adresa:</w:t>
        <w:br w:type="textWrapping"/>
        <w:t xml:space="preserve"> Telefon:</w:t>
        <w:br w:type="textWrapping"/>
        <w:t xml:space="preserve"> E-mail: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q5avrr9965hp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ÚDAJE O ZHOTOVITELI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Obchodní firma:ALGardens byKubajz s.r.o.</w:t>
        <w:br w:type="textWrapping"/>
        <w:t xml:space="preserve"> IČO:07199449</w:t>
        <w:br w:type="textWrapping"/>
        <w:t xml:space="preserve"> Sídlo:Háje 21,26101, Háje</w:t>
        <w:br w:type="textWrapping"/>
        <w:t xml:space="preserve"> E-mail:info@algardens.cz</w:t>
        <w:br w:type="textWrapping"/>
        <w:t xml:space="preserve"> Telefon:777261630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daa1af4nv2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ÚDAJE O ZAKÁZCE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Číslo zakázky / smlouvy (je-li uvedeno):</w:t>
        <w:br w:type="textWrapping"/>
        <w:t xml:space="preserve"> Datum uzavření smlouvy:</w:t>
        <w:br w:type="textWrapping"/>
        <w:t xml:space="preserve"> Datum předání díla / dodání výrobku: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rree2d0f7xq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REKLAMOVANÉ DÍLO / VÝROBEK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Typ výrobku / díla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(např. bioklimatická pergola, hliníkový záhon, zasklení apod.):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Místo realizace / instalace: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9jfwrsw1xvp9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POPIS REKLAMOVANÉ VADY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Popis vady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(uveďte konkrétně, kdy a jak se vada projevuje):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 zjištění vady: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Druh vady:</w:t>
        <w:br w:type="textWrapping"/>
        <w:t xml:space="preserve"> ☐ vada funkční</w:t>
        <w:br w:type="textWrapping"/>
        <w:t xml:space="preserve"> ☐ vada estetická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dylwcl3b3k0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ZPŮSOB MONTÁŽE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Montáž byla provedena:</w:t>
        <w:br w:type="textWrapping"/>
        <w:t xml:space="preserve"> ☐ odbornou montáží Zhotovitele</w:t>
        <w:br w:type="textWrapping"/>
        <w:t xml:space="preserve"> ☐ montáží svépomocí (DIY – pouze u hliníkových záhonů)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případě montáže svépomocí potvrzuji, že montáž byla provedena dle přiloženého montážního návodu:</w:t>
        <w:br w:type="textWrapping"/>
        <w:t xml:space="preserve"> ☐ ano</w:t>
        <w:br w:type="textWrapping"/>
        <w:t xml:space="preserve"> ☐ ne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Beru na vědomí, že vady vzniklé v důsledku: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nesprávné montáže,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nedodržení montážního návodu,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nevhodného užívání nebo údržby,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nejsou vadami výrobku a nelze je reklamovat.</w:t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vrzjw0gxpxay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POŽADOVANÝ ZPŮSOB VYŘÍZENÍ REKLAMACE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 souladu s Reklamačním řádem)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odstranění vady</w:t>
        <w:br w:type="textWrapping"/>
        <w:t xml:space="preserve"> ☐ oprava</w:t>
        <w:br w:type="textWrapping"/>
        <w:t xml:space="preserve"> ☐ přiměřená sleva z ceny díla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Zhotovitel si vyhrazuje právo zvolit odpovídající způsob vyřízení reklamace v souladu s platnými právními předpisy a Reklamačním řádem.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gvko452oful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PŘÍLOHY K REKLAMACI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 reklamaci přikládám (je-li k dispozici):</w:t>
        <w:br w:type="textWrapping"/>
        <w:t xml:space="preserve"> ☐ fotodokumentaci vady</w:t>
        <w:br w:type="textWrapping"/>
        <w:t xml:space="preserve"> ☐ kopii smlouvy / objednávky</w:t>
        <w:br w:type="textWrapping"/>
        <w:t xml:space="preserve"> ☐ jiné podklady: .........................................................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t3g2pmrebuj4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PROHLÁŠENÍ ZÁKAZNÍKA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Prohlašuji, že jsem se seznámil/a s Reklamačním řádem Zhotovitele, a že reklamaci uplatňuji v souladu s jeho podmínkami.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Datum:</w:t>
        <w:br w:type="textWrapping"/>
        <w:t xml:space="preserve"> Podpis zákazníka: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k7dppcthxwv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VYJÁDŘENÍ ZHOTOVITELE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(vyplňuje Zhotovitel)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 přijetí reklamace: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Reklamace:</w:t>
        <w:br w:type="textWrapping"/>
        <w:t xml:space="preserve"> ☐ uznána</w:t>
        <w:br w:type="textWrapping"/>
        <w:t xml:space="preserve"> ☐ částečně uznána</w:t>
        <w:br w:type="textWrapping"/>
        <w:t xml:space="preserve"> ☐ zamítnuta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Způsob vyřízení reklamace: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 vyřízení reklamace: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odpovědné osoby: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gk3twkaalrpa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DŮLEŽITÉ INFORMACE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Reklamace musí být uplatněna bez zbytečného odkladu po zjištění vady.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Reklamace se řídí Reklamačním řádem Zhotovitele.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Reklamace bude vyřízena ve lhůtě stanovené platnými právními předpisy.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